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9F4EE" w14:textId="51239382" w:rsidR="00EE5E5A" w:rsidRPr="004059C3" w:rsidRDefault="00FE7834">
      <w:pPr>
        <w:rPr>
          <w:rFonts w:cstheme="minorHAnsi"/>
          <w:sz w:val="24"/>
          <w:szCs w:val="24"/>
        </w:rPr>
      </w:pPr>
      <w:r w:rsidRPr="004059C3">
        <w:rPr>
          <w:rFonts w:cstheme="minorHAnsi"/>
          <w:b/>
          <w:bCs/>
          <w:sz w:val="24"/>
          <w:szCs w:val="24"/>
        </w:rPr>
        <w:t>Przykłady instytucji pełniących rolę instytucji certyfikujących dla różnych kwalifikacji</w:t>
      </w:r>
      <w:r w:rsidR="00452ED1" w:rsidRPr="004059C3">
        <w:rPr>
          <w:rFonts w:cstheme="minorHAnsi"/>
          <w:b/>
          <w:bCs/>
          <w:sz w:val="24"/>
          <w:szCs w:val="24"/>
        </w:rPr>
        <w:t>: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3"/>
        <w:gridCol w:w="4370"/>
        <w:gridCol w:w="11"/>
        <w:gridCol w:w="135"/>
        <w:gridCol w:w="7"/>
      </w:tblGrid>
      <w:tr w:rsidR="00EE5E5A" w:rsidRPr="001B7BAA" w14:paraId="2E06659A" w14:textId="77777777" w:rsidTr="005F51B1">
        <w:trPr>
          <w:trHeight w:val="320"/>
        </w:trPr>
        <w:tc>
          <w:tcPr>
            <w:tcW w:w="4503" w:type="dxa"/>
          </w:tcPr>
          <w:p w14:paraId="5F14E3C4" w14:textId="218F9C46" w:rsidR="00EE5E5A" w:rsidRPr="001B7BAA" w:rsidRDefault="00EE5E5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kwalifikacji/uprawnień zawodowych </w:t>
            </w:r>
          </w:p>
        </w:tc>
        <w:tc>
          <w:tcPr>
            <w:tcW w:w="4536" w:type="dxa"/>
            <w:gridSpan w:val="5"/>
          </w:tcPr>
          <w:p w14:paraId="3F72B13E" w14:textId="77777777" w:rsidR="00EE5E5A" w:rsidRPr="001B7BAA" w:rsidRDefault="00EE5E5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INSTYTUCJA CERTYFIKUJĄCA </w:t>
            </w:r>
          </w:p>
        </w:tc>
      </w:tr>
      <w:tr w:rsidR="00EE5E5A" w:rsidRPr="001B7BAA" w14:paraId="0AB7EA96" w14:textId="77777777" w:rsidTr="005F51B1">
        <w:trPr>
          <w:trHeight w:val="320"/>
        </w:trPr>
        <w:tc>
          <w:tcPr>
            <w:tcW w:w="4503" w:type="dxa"/>
          </w:tcPr>
          <w:p w14:paraId="467482C3" w14:textId="77777777" w:rsidR="00EE5E5A" w:rsidRPr="001B7BAA" w:rsidRDefault="00EE5E5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Kwalifikacje ze szkolnictwa branżowego </w:t>
            </w:r>
          </w:p>
        </w:tc>
        <w:tc>
          <w:tcPr>
            <w:tcW w:w="4536" w:type="dxa"/>
            <w:gridSpan w:val="5"/>
          </w:tcPr>
          <w:p w14:paraId="7EC9470E" w14:textId="77777777" w:rsidR="00EE5E5A" w:rsidRPr="001B7BAA" w:rsidRDefault="00EE5E5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Okręgowe Komisje Egzaminacyjne </w:t>
            </w:r>
          </w:p>
        </w:tc>
      </w:tr>
      <w:tr w:rsidR="00EE5E5A" w:rsidRPr="001B7BAA" w14:paraId="5A6D3BF8" w14:textId="77777777" w:rsidTr="005F51B1">
        <w:trPr>
          <w:trHeight w:val="526"/>
        </w:trPr>
        <w:tc>
          <w:tcPr>
            <w:tcW w:w="4503" w:type="dxa"/>
          </w:tcPr>
          <w:p w14:paraId="4CAF31C4" w14:textId="77777777" w:rsidR="00EE5E5A" w:rsidRPr="001B7BAA" w:rsidRDefault="00EE5E5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Kwalifikacje rzemieślnicze </w:t>
            </w:r>
          </w:p>
        </w:tc>
        <w:tc>
          <w:tcPr>
            <w:tcW w:w="4536" w:type="dxa"/>
            <w:gridSpan w:val="5"/>
          </w:tcPr>
          <w:p w14:paraId="78150BA9" w14:textId="77777777" w:rsidR="00EE5E5A" w:rsidRPr="001B7BAA" w:rsidRDefault="00EE5E5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Izby rzemieślnicze (Egzaminy przeprowadzają komisje egzaminacyjne izb rzemieślniczych) </w:t>
            </w:r>
          </w:p>
        </w:tc>
      </w:tr>
      <w:tr w:rsidR="00FE7834" w:rsidRPr="001B7BAA" w14:paraId="23AC43A3" w14:textId="77777777" w:rsidTr="005F51B1">
        <w:trPr>
          <w:gridAfter w:val="1"/>
          <w:wAfter w:w="7" w:type="dxa"/>
          <w:trHeight w:val="526"/>
        </w:trPr>
        <w:tc>
          <w:tcPr>
            <w:tcW w:w="4516" w:type="dxa"/>
            <w:gridSpan w:val="2"/>
          </w:tcPr>
          <w:p w14:paraId="6278D88A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ECDL </w:t>
            </w:r>
          </w:p>
        </w:tc>
        <w:tc>
          <w:tcPr>
            <w:tcW w:w="4516" w:type="dxa"/>
            <w:gridSpan w:val="3"/>
          </w:tcPr>
          <w:p w14:paraId="51181361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Polskie Towarzystwo Informatyczne (Egzaminy przeprowadzają Centra Egzaminacyjne akredytowane przez PTI) </w:t>
            </w:r>
          </w:p>
        </w:tc>
      </w:tr>
      <w:tr w:rsidR="00FE7834" w:rsidRPr="001B7BAA" w14:paraId="05435C8F" w14:textId="77777777" w:rsidTr="005F51B1">
        <w:trPr>
          <w:gridAfter w:val="1"/>
          <w:wAfter w:w="7" w:type="dxa"/>
          <w:trHeight w:val="112"/>
        </w:trPr>
        <w:tc>
          <w:tcPr>
            <w:tcW w:w="4516" w:type="dxa"/>
            <w:gridSpan w:val="2"/>
          </w:tcPr>
          <w:p w14:paraId="22AB7E10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Pilotowanie imprez turystycznych </w:t>
            </w:r>
          </w:p>
        </w:tc>
        <w:tc>
          <w:tcPr>
            <w:tcW w:w="4516" w:type="dxa"/>
            <w:gridSpan w:val="3"/>
          </w:tcPr>
          <w:p w14:paraId="280FE7FB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Kadry Turystyki Sp. z o.o. </w:t>
            </w:r>
          </w:p>
        </w:tc>
      </w:tr>
      <w:tr w:rsidR="00FE7834" w:rsidRPr="001B7BAA" w14:paraId="61FF5CD8" w14:textId="77777777" w:rsidTr="005F51B1">
        <w:trPr>
          <w:gridAfter w:val="1"/>
          <w:wAfter w:w="7" w:type="dxa"/>
          <w:trHeight w:val="1654"/>
        </w:trPr>
        <w:tc>
          <w:tcPr>
            <w:tcW w:w="4516" w:type="dxa"/>
            <w:gridSpan w:val="2"/>
          </w:tcPr>
          <w:p w14:paraId="04427B4C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Certyfikat umiejętności komputerowych - poziom podstawowy </w:t>
            </w:r>
          </w:p>
        </w:tc>
        <w:tc>
          <w:tcPr>
            <w:tcW w:w="4516" w:type="dxa"/>
            <w:gridSpan w:val="3"/>
          </w:tcPr>
          <w:p w14:paraId="0580BF92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Polskie Towarzystwo Informatyczne </w:t>
            </w:r>
          </w:p>
          <w:p w14:paraId="3741F6EB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Dariusz Zaremba Centrum Kształcenia Ustawicznego PROFESJA w Krotoszynie </w:t>
            </w:r>
          </w:p>
          <w:p w14:paraId="78AA55A8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Fundacja VCC </w:t>
            </w:r>
          </w:p>
          <w:p w14:paraId="39A50864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B7BAA">
              <w:rPr>
                <w:rFonts w:asciiTheme="minorHAnsi" w:hAnsiTheme="minorHAnsi" w:cstheme="minorHAnsi"/>
                <w:sz w:val="20"/>
                <w:szCs w:val="20"/>
              </w:rPr>
              <w:t>ITpass</w:t>
            </w:r>
            <w:proofErr w:type="spellEnd"/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 sp. z o.o. </w:t>
            </w:r>
          </w:p>
          <w:p w14:paraId="0B3FAFA2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Fundacja Europa House </w:t>
            </w:r>
          </w:p>
          <w:p w14:paraId="2541A262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ICVC CERTYFIKACJA sp. z o.o. </w:t>
            </w:r>
          </w:p>
        </w:tc>
      </w:tr>
      <w:tr w:rsidR="00FE7834" w:rsidRPr="001B7BAA" w14:paraId="087900DB" w14:textId="77777777" w:rsidTr="005F51B1">
        <w:trPr>
          <w:gridAfter w:val="1"/>
          <w:wAfter w:w="7" w:type="dxa"/>
          <w:trHeight w:val="646"/>
        </w:trPr>
        <w:tc>
          <w:tcPr>
            <w:tcW w:w="4516" w:type="dxa"/>
            <w:gridSpan w:val="2"/>
          </w:tcPr>
          <w:p w14:paraId="1C99C31B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Serwis napojów mieszanych i alkoholi </w:t>
            </w:r>
          </w:p>
        </w:tc>
        <w:tc>
          <w:tcPr>
            <w:tcW w:w="4516" w:type="dxa"/>
            <w:gridSpan w:val="3"/>
          </w:tcPr>
          <w:p w14:paraId="51DEA738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Centrum Szkolenia Barmanów Jerzy Czapla </w:t>
            </w:r>
          </w:p>
          <w:p w14:paraId="65C1E2F6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Fundacja VCC </w:t>
            </w:r>
          </w:p>
          <w:p w14:paraId="5A2CEC7B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Fundacja Wiedza Umiejętność Rozwój </w:t>
            </w:r>
          </w:p>
        </w:tc>
      </w:tr>
      <w:tr w:rsidR="00FE7834" w:rsidRPr="001B7BAA" w14:paraId="6CE9A848" w14:textId="77777777" w:rsidTr="005F51B1">
        <w:trPr>
          <w:gridAfter w:val="1"/>
          <w:wAfter w:w="7" w:type="dxa"/>
          <w:trHeight w:val="112"/>
        </w:trPr>
        <w:tc>
          <w:tcPr>
            <w:tcW w:w="4516" w:type="dxa"/>
            <w:gridSpan w:val="2"/>
          </w:tcPr>
          <w:p w14:paraId="252280B1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Zarządzanie procesami płacowymi </w:t>
            </w:r>
          </w:p>
        </w:tc>
        <w:tc>
          <w:tcPr>
            <w:tcW w:w="4516" w:type="dxa"/>
            <w:gridSpan w:val="3"/>
          </w:tcPr>
          <w:p w14:paraId="37AFC371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Stowarzyszenie Księgowych w Polsce </w:t>
            </w:r>
          </w:p>
        </w:tc>
      </w:tr>
      <w:tr w:rsidR="00FE7834" w:rsidRPr="001B7BAA" w14:paraId="1BCFA0F3" w14:textId="77777777" w:rsidTr="005F51B1">
        <w:trPr>
          <w:gridAfter w:val="1"/>
          <w:wAfter w:w="7" w:type="dxa"/>
          <w:trHeight w:val="526"/>
        </w:trPr>
        <w:tc>
          <w:tcPr>
            <w:tcW w:w="4516" w:type="dxa"/>
            <w:gridSpan w:val="2"/>
          </w:tcPr>
          <w:p w14:paraId="5AE9B104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Prowadzenie mediacji sądowych i pozasądowych w sprawach rodzinnych </w:t>
            </w:r>
          </w:p>
        </w:tc>
        <w:tc>
          <w:tcPr>
            <w:tcW w:w="4516" w:type="dxa"/>
            <w:gridSpan w:val="3"/>
          </w:tcPr>
          <w:p w14:paraId="5238BECB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Stowarzyszenie Mediatorów Rodzinnych </w:t>
            </w:r>
          </w:p>
          <w:p w14:paraId="65FC5181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Polskie Centrum Mediacji </w:t>
            </w:r>
          </w:p>
        </w:tc>
      </w:tr>
      <w:tr w:rsidR="00FE7834" w:rsidRPr="001B7BAA" w14:paraId="0DCC07A4" w14:textId="77777777" w:rsidTr="005F51B1">
        <w:trPr>
          <w:gridAfter w:val="1"/>
          <w:wAfter w:w="7" w:type="dxa"/>
          <w:trHeight w:val="1534"/>
        </w:trPr>
        <w:tc>
          <w:tcPr>
            <w:tcW w:w="4516" w:type="dxa"/>
            <w:gridSpan w:val="2"/>
          </w:tcPr>
          <w:p w14:paraId="075E5103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Prowadzenie terapii środowiskowej dzieci i młodzieży </w:t>
            </w:r>
          </w:p>
        </w:tc>
        <w:tc>
          <w:tcPr>
            <w:tcW w:w="4516" w:type="dxa"/>
            <w:gridSpan w:val="3"/>
          </w:tcPr>
          <w:p w14:paraId="4856A58C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Uniwersytet Kardynała Stefana Wyszyńskiego w Warszawie </w:t>
            </w:r>
          </w:p>
          <w:p w14:paraId="3F19D44F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Centrum CBT EDU Sp. z o.o. </w:t>
            </w:r>
          </w:p>
          <w:p w14:paraId="5CF2BC7B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Grażyna Strączek Krakowski Instytut Rozwoju Edukacji </w:t>
            </w:r>
          </w:p>
          <w:p w14:paraId="67359618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Samodzielny Publiczny Zakład Opieki Zdrowotnej Szpital Uniwersytecki w Krakowie </w:t>
            </w:r>
          </w:p>
        </w:tc>
      </w:tr>
      <w:tr w:rsidR="00FE7834" w:rsidRPr="001B7BAA" w14:paraId="60C624D8" w14:textId="77777777" w:rsidTr="005F51B1">
        <w:trPr>
          <w:gridAfter w:val="1"/>
          <w:wAfter w:w="7" w:type="dxa"/>
          <w:trHeight w:val="112"/>
        </w:trPr>
        <w:tc>
          <w:tcPr>
            <w:tcW w:w="4516" w:type="dxa"/>
            <w:gridSpan w:val="2"/>
          </w:tcPr>
          <w:p w14:paraId="674DC7C9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Licencje lotnicze </w:t>
            </w:r>
          </w:p>
        </w:tc>
        <w:tc>
          <w:tcPr>
            <w:tcW w:w="4516" w:type="dxa"/>
            <w:gridSpan w:val="3"/>
          </w:tcPr>
          <w:p w14:paraId="2DF6667A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Urząd Lotnictwa Cywilnego </w:t>
            </w:r>
          </w:p>
        </w:tc>
      </w:tr>
      <w:tr w:rsidR="00FE7834" w:rsidRPr="001B7BAA" w14:paraId="348B5982" w14:textId="77777777" w:rsidTr="005F51B1">
        <w:trPr>
          <w:gridAfter w:val="2"/>
          <w:wAfter w:w="142" w:type="dxa"/>
          <w:trHeight w:val="318"/>
        </w:trPr>
        <w:tc>
          <w:tcPr>
            <w:tcW w:w="4503" w:type="dxa"/>
          </w:tcPr>
          <w:p w14:paraId="7D483A97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Kwalifikacje w sektorze bankowym i finansowym </w:t>
            </w:r>
          </w:p>
        </w:tc>
        <w:tc>
          <w:tcPr>
            <w:tcW w:w="4394" w:type="dxa"/>
            <w:gridSpan w:val="3"/>
          </w:tcPr>
          <w:p w14:paraId="56FC9FCD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Warszawski Instytut Bankowości </w:t>
            </w:r>
          </w:p>
        </w:tc>
      </w:tr>
      <w:tr w:rsidR="00FE7834" w:rsidRPr="001B7BAA" w14:paraId="012DF186" w14:textId="77777777" w:rsidTr="005F51B1">
        <w:trPr>
          <w:gridAfter w:val="2"/>
          <w:wAfter w:w="142" w:type="dxa"/>
          <w:trHeight w:val="318"/>
        </w:trPr>
        <w:tc>
          <w:tcPr>
            <w:tcW w:w="4503" w:type="dxa"/>
          </w:tcPr>
          <w:p w14:paraId="60F5A87E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Uprawnienia budowlane </w:t>
            </w:r>
          </w:p>
        </w:tc>
        <w:tc>
          <w:tcPr>
            <w:tcW w:w="4394" w:type="dxa"/>
            <w:gridSpan w:val="3"/>
          </w:tcPr>
          <w:p w14:paraId="4B4DC290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Okręgowa Komisja Kwalifikacyjna Polskiej Izby Inżynierów Budownictwa </w:t>
            </w:r>
          </w:p>
        </w:tc>
      </w:tr>
      <w:tr w:rsidR="00FE7834" w:rsidRPr="001B7BAA" w14:paraId="01D9712D" w14:textId="77777777" w:rsidTr="005F51B1">
        <w:trPr>
          <w:gridAfter w:val="2"/>
          <w:wAfter w:w="142" w:type="dxa"/>
          <w:trHeight w:val="318"/>
        </w:trPr>
        <w:tc>
          <w:tcPr>
            <w:tcW w:w="4503" w:type="dxa"/>
          </w:tcPr>
          <w:p w14:paraId="5A9741AC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Uprawnienia budowlane w telekomunikacji </w:t>
            </w:r>
          </w:p>
        </w:tc>
        <w:tc>
          <w:tcPr>
            <w:tcW w:w="4394" w:type="dxa"/>
            <w:gridSpan w:val="3"/>
          </w:tcPr>
          <w:p w14:paraId="77BF52D3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Stowarzyszenie Budowniczych Telekomunikacji </w:t>
            </w:r>
          </w:p>
        </w:tc>
      </w:tr>
      <w:tr w:rsidR="00FE7834" w:rsidRPr="001B7BAA" w14:paraId="347C112B" w14:textId="77777777" w:rsidTr="005F51B1">
        <w:trPr>
          <w:gridAfter w:val="2"/>
          <w:wAfter w:w="142" w:type="dxa"/>
          <w:trHeight w:val="112"/>
        </w:trPr>
        <w:tc>
          <w:tcPr>
            <w:tcW w:w="4503" w:type="dxa"/>
          </w:tcPr>
          <w:p w14:paraId="0DD77D07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Specjalizacje lekarskie </w:t>
            </w:r>
          </w:p>
        </w:tc>
        <w:tc>
          <w:tcPr>
            <w:tcW w:w="4394" w:type="dxa"/>
            <w:gridSpan w:val="3"/>
          </w:tcPr>
          <w:p w14:paraId="1EE4396F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Centrum Egzaminów Medycznych </w:t>
            </w:r>
          </w:p>
        </w:tc>
      </w:tr>
      <w:tr w:rsidR="00FE7834" w:rsidRPr="001B7BAA" w14:paraId="60573AD6" w14:textId="77777777" w:rsidTr="005F51B1">
        <w:trPr>
          <w:gridAfter w:val="2"/>
          <w:wAfter w:w="142" w:type="dxa"/>
          <w:trHeight w:val="732"/>
        </w:trPr>
        <w:tc>
          <w:tcPr>
            <w:tcW w:w="4503" w:type="dxa"/>
          </w:tcPr>
          <w:p w14:paraId="16AB8128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Dyplomowany księgowy </w:t>
            </w:r>
          </w:p>
        </w:tc>
        <w:tc>
          <w:tcPr>
            <w:tcW w:w="4394" w:type="dxa"/>
            <w:gridSpan w:val="3"/>
          </w:tcPr>
          <w:p w14:paraId="4C868989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Stowarzyszenie Księgowych w Polsce (Egzaminy przeprowadzają Oddziały Okręgowe Stowarzyszenia Księgowych w Polsce) </w:t>
            </w:r>
          </w:p>
        </w:tc>
      </w:tr>
      <w:tr w:rsidR="00FE7834" w:rsidRPr="001B7BAA" w14:paraId="6B1B7364" w14:textId="77777777" w:rsidTr="005F51B1">
        <w:trPr>
          <w:gridAfter w:val="2"/>
          <w:wAfter w:w="142" w:type="dxa"/>
          <w:trHeight w:val="318"/>
        </w:trPr>
        <w:tc>
          <w:tcPr>
            <w:tcW w:w="4503" w:type="dxa"/>
          </w:tcPr>
          <w:p w14:paraId="0D791D6E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Trener Organizacji Pozarządowych </w:t>
            </w:r>
          </w:p>
        </w:tc>
        <w:tc>
          <w:tcPr>
            <w:tcW w:w="4394" w:type="dxa"/>
            <w:gridSpan w:val="3"/>
          </w:tcPr>
          <w:p w14:paraId="7A6AB7D6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Stowarzyszenie Trenerów Organizacji Pozarządowych </w:t>
            </w:r>
          </w:p>
        </w:tc>
      </w:tr>
      <w:tr w:rsidR="00FE7834" w:rsidRPr="001B7BAA" w14:paraId="6F32EAD5" w14:textId="77777777" w:rsidTr="005F51B1">
        <w:trPr>
          <w:gridAfter w:val="2"/>
          <w:wAfter w:w="142" w:type="dxa"/>
          <w:trHeight w:val="526"/>
        </w:trPr>
        <w:tc>
          <w:tcPr>
            <w:tcW w:w="4503" w:type="dxa"/>
          </w:tcPr>
          <w:p w14:paraId="1726BDD7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Prawo jazdy (wszystkie kategorie) </w:t>
            </w:r>
          </w:p>
        </w:tc>
        <w:tc>
          <w:tcPr>
            <w:tcW w:w="4394" w:type="dxa"/>
            <w:gridSpan w:val="3"/>
          </w:tcPr>
          <w:p w14:paraId="444D93FB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Starosta powiatu/Prezydent miasta (Egzaminy przeprowadza Wojewódzki Ośrodek Ruchu Drogowego) </w:t>
            </w:r>
          </w:p>
        </w:tc>
      </w:tr>
      <w:tr w:rsidR="00FE7834" w:rsidRPr="001B7BAA" w14:paraId="0FA64197" w14:textId="77777777" w:rsidTr="005F51B1">
        <w:trPr>
          <w:gridAfter w:val="2"/>
          <w:wAfter w:w="142" w:type="dxa"/>
          <w:trHeight w:val="378"/>
        </w:trPr>
        <w:tc>
          <w:tcPr>
            <w:tcW w:w="4503" w:type="dxa"/>
          </w:tcPr>
          <w:p w14:paraId="0F67E7BD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Obsługa i konserwacja urządzeń technicznych </w:t>
            </w:r>
          </w:p>
        </w:tc>
        <w:tc>
          <w:tcPr>
            <w:tcW w:w="4394" w:type="dxa"/>
            <w:gridSpan w:val="3"/>
          </w:tcPr>
          <w:p w14:paraId="203208F7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Urząd Dozoru Technicznego </w:t>
            </w:r>
          </w:p>
          <w:p w14:paraId="3A8EB443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Transportowy Dozór Techniczny </w:t>
            </w:r>
          </w:p>
        </w:tc>
      </w:tr>
      <w:tr w:rsidR="00FE7834" w:rsidRPr="001B7BAA" w14:paraId="107F02BC" w14:textId="77777777" w:rsidTr="005F51B1">
        <w:trPr>
          <w:gridAfter w:val="2"/>
          <w:wAfter w:w="142" w:type="dxa"/>
          <w:trHeight w:val="318"/>
        </w:trPr>
        <w:tc>
          <w:tcPr>
            <w:tcW w:w="4503" w:type="dxa"/>
          </w:tcPr>
          <w:p w14:paraId="782EE9C3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Instalator mikro- i małych instalacji OZE </w:t>
            </w:r>
          </w:p>
        </w:tc>
        <w:tc>
          <w:tcPr>
            <w:tcW w:w="4394" w:type="dxa"/>
            <w:gridSpan w:val="3"/>
          </w:tcPr>
          <w:p w14:paraId="3ACAC89D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Urząd Dozoru Technicznego </w:t>
            </w:r>
          </w:p>
        </w:tc>
      </w:tr>
      <w:tr w:rsidR="00FE7834" w:rsidRPr="001B7BAA" w14:paraId="29C5B76D" w14:textId="77777777" w:rsidTr="005F51B1">
        <w:trPr>
          <w:gridAfter w:val="2"/>
          <w:wAfter w:w="142" w:type="dxa"/>
          <w:trHeight w:val="318"/>
        </w:trPr>
        <w:tc>
          <w:tcPr>
            <w:tcW w:w="4503" w:type="dxa"/>
          </w:tcPr>
          <w:p w14:paraId="739895A6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Eksploatacja urządzeń, instalacji i sieci energetycznych </w:t>
            </w:r>
          </w:p>
        </w:tc>
        <w:tc>
          <w:tcPr>
            <w:tcW w:w="4394" w:type="dxa"/>
            <w:gridSpan w:val="3"/>
          </w:tcPr>
          <w:p w14:paraId="3FB1F9B7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Urząd Regulacji Energetyki </w:t>
            </w:r>
          </w:p>
        </w:tc>
      </w:tr>
      <w:tr w:rsidR="00FE7834" w:rsidRPr="001B7BAA" w14:paraId="2DF100C9" w14:textId="77777777" w:rsidTr="005F51B1">
        <w:trPr>
          <w:gridAfter w:val="2"/>
          <w:wAfter w:w="142" w:type="dxa"/>
          <w:trHeight w:val="646"/>
        </w:trPr>
        <w:tc>
          <w:tcPr>
            <w:tcW w:w="4503" w:type="dxa"/>
          </w:tcPr>
          <w:p w14:paraId="211A9130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Spawacz </w:t>
            </w:r>
          </w:p>
        </w:tc>
        <w:tc>
          <w:tcPr>
            <w:tcW w:w="4394" w:type="dxa"/>
            <w:gridSpan w:val="3"/>
          </w:tcPr>
          <w:p w14:paraId="1340A7F2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Instytut Spawalnictwa </w:t>
            </w:r>
          </w:p>
          <w:p w14:paraId="3277A9A9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Urząd Dozoru Technicznego, </w:t>
            </w:r>
          </w:p>
          <w:p w14:paraId="33B47B75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Polski Rejestr Statków </w:t>
            </w:r>
          </w:p>
        </w:tc>
      </w:tr>
      <w:tr w:rsidR="00FE7834" w:rsidRPr="001B7BAA" w14:paraId="397CA739" w14:textId="77777777" w:rsidTr="005F51B1">
        <w:trPr>
          <w:gridAfter w:val="3"/>
          <w:wAfter w:w="153" w:type="dxa"/>
          <w:trHeight w:val="112"/>
        </w:trPr>
        <w:tc>
          <w:tcPr>
            <w:tcW w:w="4503" w:type="dxa"/>
          </w:tcPr>
          <w:p w14:paraId="74AC220E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patentowy </w:t>
            </w:r>
          </w:p>
        </w:tc>
        <w:tc>
          <w:tcPr>
            <w:tcW w:w="4383" w:type="dxa"/>
            <w:gridSpan w:val="2"/>
          </w:tcPr>
          <w:p w14:paraId="0AA36594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Samorząd Rzeczników Patentowych </w:t>
            </w:r>
          </w:p>
        </w:tc>
      </w:tr>
      <w:tr w:rsidR="00FE7834" w:rsidRPr="001B7BAA" w14:paraId="546E3FA9" w14:textId="77777777" w:rsidTr="005F51B1">
        <w:trPr>
          <w:gridAfter w:val="3"/>
          <w:wAfter w:w="153" w:type="dxa"/>
          <w:trHeight w:val="112"/>
        </w:trPr>
        <w:tc>
          <w:tcPr>
            <w:tcW w:w="4503" w:type="dxa"/>
          </w:tcPr>
          <w:p w14:paraId="7E2801FB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Adwokat </w:t>
            </w:r>
          </w:p>
        </w:tc>
        <w:tc>
          <w:tcPr>
            <w:tcW w:w="4383" w:type="dxa"/>
            <w:gridSpan w:val="2"/>
          </w:tcPr>
          <w:p w14:paraId="5FE0F6F0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Samorząd Adwokacki </w:t>
            </w:r>
          </w:p>
        </w:tc>
      </w:tr>
      <w:tr w:rsidR="00FE7834" w:rsidRPr="001B7BAA" w14:paraId="04042BC1" w14:textId="77777777" w:rsidTr="005F51B1">
        <w:trPr>
          <w:gridAfter w:val="3"/>
          <w:wAfter w:w="153" w:type="dxa"/>
          <w:trHeight w:val="112"/>
        </w:trPr>
        <w:tc>
          <w:tcPr>
            <w:tcW w:w="4503" w:type="dxa"/>
          </w:tcPr>
          <w:p w14:paraId="248D1482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Marynarz </w:t>
            </w:r>
          </w:p>
        </w:tc>
        <w:tc>
          <w:tcPr>
            <w:tcW w:w="4383" w:type="dxa"/>
            <w:gridSpan w:val="2"/>
          </w:tcPr>
          <w:p w14:paraId="53587819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Urząd Morski </w:t>
            </w:r>
          </w:p>
        </w:tc>
      </w:tr>
      <w:tr w:rsidR="00FE7834" w:rsidRPr="001B7BAA" w14:paraId="2F6CF238" w14:textId="77777777" w:rsidTr="005F51B1">
        <w:trPr>
          <w:gridAfter w:val="3"/>
          <w:wAfter w:w="153" w:type="dxa"/>
          <w:trHeight w:val="112"/>
        </w:trPr>
        <w:tc>
          <w:tcPr>
            <w:tcW w:w="4503" w:type="dxa"/>
          </w:tcPr>
          <w:p w14:paraId="2F0F4855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Inspektor dozoru jądrowego </w:t>
            </w:r>
          </w:p>
        </w:tc>
        <w:tc>
          <w:tcPr>
            <w:tcW w:w="4383" w:type="dxa"/>
            <w:gridSpan w:val="2"/>
          </w:tcPr>
          <w:p w14:paraId="7856A7B6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Państwowa Agencja Atomistyki </w:t>
            </w:r>
          </w:p>
        </w:tc>
      </w:tr>
      <w:tr w:rsidR="00FE7834" w:rsidRPr="001B7BAA" w14:paraId="34462E87" w14:textId="77777777" w:rsidTr="005F51B1">
        <w:trPr>
          <w:gridAfter w:val="3"/>
          <w:wAfter w:w="153" w:type="dxa"/>
          <w:trHeight w:val="112"/>
        </w:trPr>
        <w:tc>
          <w:tcPr>
            <w:tcW w:w="4503" w:type="dxa"/>
          </w:tcPr>
          <w:p w14:paraId="019526FD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Biegły rewident </w:t>
            </w:r>
          </w:p>
        </w:tc>
        <w:tc>
          <w:tcPr>
            <w:tcW w:w="4383" w:type="dxa"/>
            <w:gridSpan w:val="2"/>
          </w:tcPr>
          <w:p w14:paraId="520566D1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Krajowa Izba Biegłych Rewidentów </w:t>
            </w:r>
          </w:p>
        </w:tc>
      </w:tr>
      <w:tr w:rsidR="00FE7834" w:rsidRPr="001B7BAA" w14:paraId="7E97C748" w14:textId="77777777" w:rsidTr="005F51B1">
        <w:trPr>
          <w:gridAfter w:val="3"/>
          <w:wAfter w:w="153" w:type="dxa"/>
          <w:trHeight w:val="733"/>
        </w:trPr>
        <w:tc>
          <w:tcPr>
            <w:tcW w:w="4503" w:type="dxa"/>
          </w:tcPr>
          <w:p w14:paraId="0373C4BE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Logistyk </w:t>
            </w:r>
          </w:p>
        </w:tc>
        <w:tc>
          <w:tcPr>
            <w:tcW w:w="4383" w:type="dxa"/>
            <w:gridSpan w:val="2"/>
          </w:tcPr>
          <w:p w14:paraId="0B4F5C62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Krajowa Organizacja Certyfikująca Europejskiego Towarzystwa Logistycznego (Egzaminy przeprowadza Instytut Logistyki i Magazynowania) </w:t>
            </w:r>
          </w:p>
        </w:tc>
      </w:tr>
      <w:tr w:rsidR="00FE7834" w:rsidRPr="001B7BAA" w14:paraId="064ABF70" w14:textId="77777777" w:rsidTr="005F51B1">
        <w:trPr>
          <w:gridAfter w:val="3"/>
          <w:wAfter w:w="153" w:type="dxa"/>
          <w:trHeight w:val="586"/>
        </w:trPr>
        <w:tc>
          <w:tcPr>
            <w:tcW w:w="4503" w:type="dxa"/>
          </w:tcPr>
          <w:p w14:paraId="1FC51164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Operator wózka widłowego </w:t>
            </w:r>
          </w:p>
        </w:tc>
        <w:tc>
          <w:tcPr>
            <w:tcW w:w="4383" w:type="dxa"/>
            <w:gridSpan w:val="2"/>
          </w:tcPr>
          <w:p w14:paraId="6638E319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Urząd Dozoru Technicznego lub </w:t>
            </w:r>
          </w:p>
          <w:p w14:paraId="2F6D11A5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Instytut Mechanizacji Budownictwa i Górnictwa Skalnego </w:t>
            </w:r>
          </w:p>
        </w:tc>
      </w:tr>
      <w:tr w:rsidR="00FE7834" w:rsidRPr="001B7BAA" w14:paraId="65B99BEE" w14:textId="77777777" w:rsidTr="005F51B1">
        <w:trPr>
          <w:gridAfter w:val="3"/>
          <w:wAfter w:w="153" w:type="dxa"/>
          <w:trHeight w:val="318"/>
        </w:trPr>
        <w:tc>
          <w:tcPr>
            <w:tcW w:w="4503" w:type="dxa"/>
          </w:tcPr>
          <w:p w14:paraId="7C9ECCA7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Agent ubezpieczeń </w:t>
            </w:r>
          </w:p>
        </w:tc>
        <w:tc>
          <w:tcPr>
            <w:tcW w:w="4383" w:type="dxa"/>
            <w:gridSpan w:val="2"/>
          </w:tcPr>
          <w:p w14:paraId="731E1FDF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Komisja Nadzoru Finansowego (Egzaminy przeprowadza Zakład Ubezpieczeń) </w:t>
            </w:r>
          </w:p>
        </w:tc>
      </w:tr>
      <w:tr w:rsidR="00FE7834" w:rsidRPr="001B7BAA" w14:paraId="57C79317" w14:textId="77777777" w:rsidTr="005F51B1">
        <w:trPr>
          <w:gridAfter w:val="3"/>
          <w:wAfter w:w="153" w:type="dxa"/>
          <w:trHeight w:val="318"/>
        </w:trPr>
        <w:tc>
          <w:tcPr>
            <w:tcW w:w="4503" w:type="dxa"/>
          </w:tcPr>
          <w:p w14:paraId="1C9FE549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Uprawnienie tankowania gazu LPG na stacjach paliw </w:t>
            </w:r>
          </w:p>
        </w:tc>
        <w:tc>
          <w:tcPr>
            <w:tcW w:w="4383" w:type="dxa"/>
            <w:gridSpan w:val="2"/>
          </w:tcPr>
          <w:p w14:paraId="3D2BE39B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Transportowy Dozór Techniczny </w:t>
            </w:r>
          </w:p>
        </w:tc>
      </w:tr>
      <w:tr w:rsidR="00FE7834" w:rsidRPr="001B7BAA" w14:paraId="47B3D8D6" w14:textId="77777777" w:rsidTr="005F51B1">
        <w:trPr>
          <w:gridAfter w:val="3"/>
          <w:wAfter w:w="153" w:type="dxa"/>
          <w:trHeight w:val="526"/>
        </w:trPr>
        <w:tc>
          <w:tcPr>
            <w:tcW w:w="4503" w:type="dxa"/>
          </w:tcPr>
          <w:p w14:paraId="1E62B4C5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Tłumacz przysięgły </w:t>
            </w:r>
          </w:p>
        </w:tc>
        <w:tc>
          <w:tcPr>
            <w:tcW w:w="4383" w:type="dxa"/>
            <w:gridSpan w:val="2"/>
          </w:tcPr>
          <w:p w14:paraId="4BBDB41F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Minister Sprawiedliwości (Egzaminy przeprowadza Państwowa Komisja Egzaminacyjna) </w:t>
            </w:r>
          </w:p>
        </w:tc>
      </w:tr>
      <w:tr w:rsidR="00FE7834" w:rsidRPr="001B7BAA" w14:paraId="68B40F54" w14:textId="77777777" w:rsidTr="005F51B1">
        <w:trPr>
          <w:gridAfter w:val="3"/>
          <w:wAfter w:w="153" w:type="dxa"/>
          <w:trHeight w:val="112"/>
        </w:trPr>
        <w:tc>
          <w:tcPr>
            <w:tcW w:w="4503" w:type="dxa"/>
          </w:tcPr>
          <w:p w14:paraId="59925FD5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Operator żurawi wieżowych </w:t>
            </w:r>
          </w:p>
        </w:tc>
        <w:tc>
          <w:tcPr>
            <w:tcW w:w="4383" w:type="dxa"/>
            <w:gridSpan w:val="2"/>
          </w:tcPr>
          <w:p w14:paraId="5F736344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Urząd Dozoru Technicznego </w:t>
            </w:r>
          </w:p>
        </w:tc>
      </w:tr>
      <w:tr w:rsidR="00FE7834" w:rsidRPr="001B7BAA" w14:paraId="2B5080A0" w14:textId="77777777" w:rsidTr="005F51B1">
        <w:trPr>
          <w:gridAfter w:val="3"/>
          <w:wAfter w:w="153" w:type="dxa"/>
          <w:trHeight w:val="526"/>
        </w:trPr>
        <w:tc>
          <w:tcPr>
            <w:tcW w:w="4503" w:type="dxa"/>
          </w:tcPr>
          <w:p w14:paraId="5EBCEB5F" w14:textId="13A3099F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Operator urządzeń transportu bliskiego – np.: podesty ruchome przejezdne </w:t>
            </w:r>
          </w:p>
        </w:tc>
        <w:tc>
          <w:tcPr>
            <w:tcW w:w="4383" w:type="dxa"/>
            <w:gridSpan w:val="2"/>
          </w:tcPr>
          <w:p w14:paraId="109E7DE5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Urząd Dozoru Technicznego </w:t>
            </w:r>
          </w:p>
        </w:tc>
      </w:tr>
      <w:tr w:rsidR="00FE7834" w:rsidRPr="001B7BAA" w14:paraId="2EC93B3E" w14:textId="77777777" w:rsidTr="005F51B1">
        <w:trPr>
          <w:gridAfter w:val="3"/>
          <w:wAfter w:w="153" w:type="dxa"/>
          <w:trHeight w:val="318"/>
        </w:trPr>
        <w:tc>
          <w:tcPr>
            <w:tcW w:w="4503" w:type="dxa"/>
          </w:tcPr>
          <w:p w14:paraId="4A634A13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Uprawnienie do wykonywania zawodu Siostry PCK </w:t>
            </w:r>
          </w:p>
        </w:tc>
        <w:tc>
          <w:tcPr>
            <w:tcW w:w="4383" w:type="dxa"/>
            <w:gridSpan w:val="2"/>
          </w:tcPr>
          <w:p w14:paraId="5E1D8D79" w14:textId="77777777" w:rsidR="00FE7834" w:rsidRPr="001B7BAA" w:rsidRDefault="00FE78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B7BAA">
              <w:rPr>
                <w:rFonts w:asciiTheme="minorHAnsi" w:hAnsiTheme="minorHAnsi" w:cstheme="minorHAnsi"/>
                <w:sz w:val="20"/>
                <w:szCs w:val="20"/>
              </w:rPr>
              <w:t xml:space="preserve">Polski Czerwony Krzyż </w:t>
            </w:r>
          </w:p>
        </w:tc>
      </w:tr>
    </w:tbl>
    <w:p w14:paraId="19BF0F7D" w14:textId="77777777" w:rsidR="00EE5E5A" w:rsidRDefault="00EE5E5A">
      <w:bookmarkStart w:id="0" w:name="_GoBack"/>
      <w:bookmarkEnd w:id="0"/>
    </w:p>
    <w:sectPr w:rsidR="00EE5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E4CE5"/>
    <w:multiLevelType w:val="hybridMultilevel"/>
    <w:tmpl w:val="4ECA2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C6"/>
    <w:rsid w:val="001B7BAA"/>
    <w:rsid w:val="003E62B2"/>
    <w:rsid w:val="004059C3"/>
    <w:rsid w:val="00452ED1"/>
    <w:rsid w:val="00514899"/>
    <w:rsid w:val="00580A13"/>
    <w:rsid w:val="005F51B1"/>
    <w:rsid w:val="00B054C6"/>
    <w:rsid w:val="00EE5E5A"/>
    <w:rsid w:val="00EF2F1E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7711"/>
  <w15:chartTrackingRefBased/>
  <w15:docId w15:val="{D66AF5B5-04A1-4CEC-B5BC-6297C2C0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5E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FE783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52ED1"/>
    <w:rPr>
      <w:i/>
      <w:iCs/>
    </w:rPr>
  </w:style>
  <w:style w:type="character" w:styleId="Pogrubienie">
    <w:name w:val="Strong"/>
    <w:basedOn w:val="Domylnaczcionkaakapitu"/>
    <w:uiPriority w:val="22"/>
    <w:qFormat/>
    <w:rsid w:val="00452ED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52ED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Dudkiewicz</dc:creator>
  <cp:keywords/>
  <dc:description/>
  <cp:lastModifiedBy>Beata Dudzińska</cp:lastModifiedBy>
  <cp:revision>11</cp:revision>
  <cp:lastPrinted>2024-04-04T09:05:00Z</cp:lastPrinted>
  <dcterms:created xsi:type="dcterms:W3CDTF">2024-03-22T10:25:00Z</dcterms:created>
  <dcterms:modified xsi:type="dcterms:W3CDTF">2024-04-04T09:11:00Z</dcterms:modified>
</cp:coreProperties>
</file>