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293" w:rsidRDefault="00661293" w:rsidP="00BA096E">
      <w:pPr>
        <w:jc w:val="center"/>
      </w:pPr>
      <w:r>
        <w:rPr>
          <w:noProof/>
        </w:rPr>
        <w:drawing>
          <wp:inline distT="0" distB="0" distL="0" distR="0">
            <wp:extent cx="3219450" cy="992948"/>
            <wp:effectExtent l="19050" t="0" r="0" b="0"/>
            <wp:docPr id="1" name="Obraz 0" descr="CAZ orygina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Z orygina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8386" cy="99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00A3" w:rsidRDefault="00661293" w:rsidP="00BA096E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 xml:space="preserve">WNIOSEK O PRZYZNANIE BONU STAŻOWEGO </w:t>
      </w:r>
    </w:p>
    <w:p w:rsidR="00661293" w:rsidRPr="004E798C" w:rsidRDefault="00661293" w:rsidP="00D200A3">
      <w:pPr>
        <w:pStyle w:val="Style3"/>
        <w:widowControl/>
        <w:spacing w:before="187"/>
        <w:jc w:val="center"/>
        <w:rPr>
          <w:rStyle w:val="FontStyle54"/>
          <w:rFonts w:ascii="Times New Roman" w:hAnsi="Times New Roman" w:cs="Times New Roman"/>
          <w:sz w:val="24"/>
          <w:szCs w:val="24"/>
        </w:rPr>
      </w:pPr>
      <w:r w:rsidRPr="004E798C">
        <w:rPr>
          <w:rStyle w:val="FontStyle54"/>
          <w:rFonts w:ascii="Times New Roman" w:hAnsi="Times New Roman" w:cs="Times New Roman"/>
          <w:sz w:val="24"/>
          <w:szCs w:val="24"/>
        </w:rPr>
        <w:t>DLA OSOBY BEZROBOTNEJ DO 30 ROKU ŻYCIA</w:t>
      </w:r>
    </w:p>
    <w:p w:rsidR="00661293" w:rsidRPr="004E798C" w:rsidRDefault="00661293" w:rsidP="00661293">
      <w:pPr>
        <w:pStyle w:val="Style4"/>
        <w:widowControl/>
        <w:spacing w:line="240" w:lineRule="exact"/>
        <w:rPr>
          <w:rFonts w:ascii="Times New Roman" w:hAnsi="Times New Roman" w:cs="Times New Roman"/>
        </w:rPr>
      </w:pPr>
    </w:p>
    <w:p w:rsidR="00661293" w:rsidRPr="00D200A3" w:rsidRDefault="00661293" w:rsidP="00BA096E">
      <w:pPr>
        <w:pStyle w:val="Style5"/>
        <w:widowControl/>
        <w:numPr>
          <w:ilvl w:val="0"/>
          <w:numId w:val="11"/>
        </w:numPr>
        <w:spacing w:before="34"/>
        <w:jc w:val="left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D200A3">
        <w:rPr>
          <w:rStyle w:val="FontStyle54"/>
          <w:rFonts w:ascii="Times New Roman" w:hAnsi="Times New Roman" w:cs="Times New Roman"/>
          <w:b w:val="0"/>
          <w:sz w:val="24"/>
          <w:szCs w:val="24"/>
        </w:rPr>
        <w:t>DANE WNIOSKODAWCY (OSOBY BEZROBOTNEJ):</w:t>
      </w:r>
    </w:p>
    <w:p w:rsidR="00D200A3" w:rsidRPr="004E798C" w:rsidRDefault="00D200A3" w:rsidP="00D200A3">
      <w:pPr>
        <w:pStyle w:val="Style5"/>
        <w:widowControl/>
        <w:spacing w:before="34"/>
        <w:jc w:val="left"/>
        <w:rPr>
          <w:rStyle w:val="FontStyle54"/>
          <w:rFonts w:ascii="Times New Roman" w:hAnsi="Times New Roman" w:cs="Times New Roman"/>
          <w:sz w:val="24"/>
          <w:szCs w:val="24"/>
        </w:rPr>
      </w:pP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Imię i Nazwisko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Pesel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zamieszkania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Adres do korespondencji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360" w:lineRule="auto"/>
        <w:ind w:left="709" w:hanging="357"/>
        <w:jc w:val="both"/>
        <w:rPr>
          <w:rStyle w:val="FontStyle64"/>
          <w:rFonts w:ascii="Times New Roman" w:hAnsi="Times New Roman" w:cs="Times New Roman"/>
          <w:sz w:val="24"/>
          <w:szCs w:val="24"/>
        </w:rPr>
      </w:pPr>
      <w:bookmarkStart w:id="0" w:name="_GoBack"/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telefonu</w:t>
      </w: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ab/>
      </w:r>
    </w:p>
    <w:bookmarkEnd w:id="0"/>
    <w:p w:rsidR="00661293" w:rsidRPr="004E798C" w:rsidRDefault="00661293" w:rsidP="00BA096E">
      <w:pPr>
        <w:pStyle w:val="Style11"/>
        <w:widowControl/>
        <w:numPr>
          <w:ilvl w:val="0"/>
          <w:numId w:val="6"/>
        </w:numPr>
        <w:spacing w:line="360" w:lineRule="auto"/>
        <w:ind w:left="709" w:hanging="357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4"/>
          <w:rFonts w:ascii="Times New Roman" w:hAnsi="Times New Roman" w:cs="Times New Roman"/>
          <w:sz w:val="24"/>
          <w:szCs w:val="24"/>
        </w:rPr>
        <w:t>Nr konta bankowego, na które dokonana zostanie w formie ryczałtu wypłata kosztów przejazdu do i z miejsca odbywania stażu: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D200A3" w:rsidTr="00D200A3"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D200A3" w:rsidRDefault="00D200A3" w:rsidP="00D200A3">
            <w:pPr>
              <w:pStyle w:val="Style12"/>
              <w:widowControl/>
              <w:spacing w:line="240" w:lineRule="exact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661293" w:rsidRPr="00D200A3" w:rsidRDefault="00661293" w:rsidP="00BA096E">
      <w:pPr>
        <w:pStyle w:val="Style12"/>
        <w:widowControl/>
        <w:numPr>
          <w:ilvl w:val="0"/>
          <w:numId w:val="11"/>
        </w:numPr>
        <w:spacing w:before="106"/>
        <w:jc w:val="both"/>
        <w:rPr>
          <w:rStyle w:val="FontStyle64"/>
          <w:rFonts w:ascii="Times New Roman" w:hAnsi="Times New Roman" w:cs="Times New Roman"/>
          <w:i/>
          <w:sz w:val="24"/>
          <w:szCs w:val="24"/>
        </w:rPr>
      </w:pPr>
      <w:r w:rsidRPr="00D200A3">
        <w:rPr>
          <w:rStyle w:val="FontStyle64"/>
          <w:rFonts w:ascii="Times New Roman" w:hAnsi="Times New Roman" w:cs="Times New Roman"/>
          <w:sz w:val="24"/>
          <w:szCs w:val="24"/>
        </w:rPr>
        <w:t>KOSZT</w:t>
      </w:r>
      <w:r w:rsidR="00D200A3" w:rsidRPr="00D200A3">
        <w:rPr>
          <w:rStyle w:val="FontStyle64"/>
          <w:rFonts w:ascii="Times New Roman" w:hAnsi="Times New Roman" w:cs="Times New Roman"/>
          <w:sz w:val="24"/>
          <w:szCs w:val="24"/>
        </w:rPr>
        <w:t xml:space="preserve">Y </w:t>
      </w:r>
      <w:r w:rsidRPr="00D200A3">
        <w:rPr>
          <w:rStyle w:val="FontStyle64"/>
          <w:rFonts w:ascii="Times New Roman" w:hAnsi="Times New Roman" w:cs="Times New Roman"/>
          <w:sz w:val="24"/>
          <w:szCs w:val="24"/>
        </w:rPr>
        <w:t>PRZEJAZDU</w:t>
      </w:r>
      <w:r w:rsidR="00D200A3" w:rsidRPr="00D200A3">
        <w:rPr>
          <w:rStyle w:val="FontStyle64"/>
          <w:rFonts w:ascii="Times New Roman" w:hAnsi="Times New Roman" w:cs="Times New Roman"/>
          <w:sz w:val="24"/>
          <w:szCs w:val="24"/>
        </w:rPr>
        <w:t xml:space="preserve"> DO I Z MIEJSCA ODBYWANIA STAŻU</w:t>
      </w:r>
      <w:r w:rsidR="00D200A3">
        <w:rPr>
          <w:rStyle w:val="FontStyle64"/>
          <w:rFonts w:ascii="Times New Roman" w:hAnsi="Times New Roman" w:cs="Times New Roman"/>
          <w:b/>
          <w:sz w:val="24"/>
          <w:szCs w:val="24"/>
        </w:rPr>
        <w:t xml:space="preserve"> </w:t>
      </w:r>
      <w:r w:rsidR="00D200A3" w:rsidRPr="00D200A3">
        <w:rPr>
          <w:rStyle w:val="FontStyle64"/>
          <w:rFonts w:ascii="Times New Roman" w:hAnsi="Times New Roman" w:cs="Times New Roman"/>
          <w:i/>
          <w:sz w:val="24"/>
          <w:szCs w:val="24"/>
        </w:rPr>
        <w:t>(wypełnia osoba bezrobotna, któr</w:t>
      </w:r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a </w:t>
      </w:r>
      <w:r w:rsidR="009023AF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już </w:t>
      </w:r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>znalazła potencjaln</w:t>
      </w:r>
      <w:r w:rsidR="00546331">
        <w:rPr>
          <w:rStyle w:val="FontStyle64"/>
          <w:rFonts w:ascii="Times New Roman" w:hAnsi="Times New Roman" w:cs="Times New Roman"/>
          <w:i/>
          <w:sz w:val="24"/>
          <w:szCs w:val="24"/>
        </w:rPr>
        <w:t>ego organizatora stażu oraz wie,</w:t>
      </w:r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że</w:t>
      </w:r>
      <w:r w:rsidR="00D200A3" w:rsidRPr="00D200A3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 miejsce odbywania stażu mieści się poza miejscem </w:t>
      </w:r>
      <w:r w:rsidR="0081195D">
        <w:rPr>
          <w:rStyle w:val="FontStyle64"/>
          <w:rFonts w:ascii="Times New Roman" w:hAnsi="Times New Roman" w:cs="Times New Roman"/>
          <w:i/>
          <w:sz w:val="24"/>
          <w:szCs w:val="24"/>
        </w:rPr>
        <w:t xml:space="preserve">jej </w:t>
      </w:r>
      <w:r w:rsidR="00D200A3" w:rsidRPr="00D200A3">
        <w:rPr>
          <w:rStyle w:val="FontStyle64"/>
          <w:rFonts w:ascii="Times New Roman" w:hAnsi="Times New Roman" w:cs="Times New Roman"/>
          <w:i/>
          <w:sz w:val="24"/>
          <w:szCs w:val="24"/>
        </w:rPr>
        <w:t>zamieszkania)</w:t>
      </w:r>
    </w:p>
    <w:p w:rsidR="00661293" w:rsidRPr="004E798C" w:rsidRDefault="00661293" w:rsidP="00BA096E">
      <w:pPr>
        <w:pStyle w:val="Style9"/>
        <w:widowControl/>
        <w:numPr>
          <w:ilvl w:val="0"/>
          <w:numId w:val="7"/>
        </w:numPr>
        <w:tabs>
          <w:tab w:val="left" w:pos="283"/>
          <w:tab w:val="left" w:leader="dot" w:pos="5885"/>
        </w:tabs>
        <w:spacing w:line="360" w:lineRule="auto"/>
        <w:ind w:hanging="357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Kwota miesięczna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 kosztu przejazdu  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ab/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>….. zł</w:t>
      </w:r>
    </w:p>
    <w:p w:rsidR="00661293" w:rsidRPr="004E798C" w:rsidRDefault="00661293" w:rsidP="00BA096E">
      <w:pPr>
        <w:pStyle w:val="Style9"/>
        <w:widowControl/>
        <w:numPr>
          <w:ilvl w:val="0"/>
          <w:numId w:val="7"/>
        </w:numPr>
        <w:tabs>
          <w:tab w:val="left" w:pos="283"/>
        </w:tabs>
        <w:spacing w:line="360" w:lineRule="auto"/>
        <w:ind w:hanging="357"/>
        <w:jc w:val="left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Wyszczególnienie kosztów przejazdu (tj. trasa przejazdu, środek lokomocji)</w:t>
      </w:r>
    </w:p>
    <w:p w:rsidR="00661293" w:rsidRPr="004E798C" w:rsidRDefault="00661293" w:rsidP="00BA096E">
      <w:pPr>
        <w:pStyle w:val="Style10"/>
        <w:widowControl/>
        <w:numPr>
          <w:ilvl w:val="0"/>
          <w:numId w:val="8"/>
        </w:numPr>
        <w:tabs>
          <w:tab w:val="left" w:leader="dot" w:pos="8597"/>
        </w:tabs>
        <w:spacing w:line="360" w:lineRule="auto"/>
        <w:ind w:hanging="357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trasa przejazdu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: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ab/>
      </w:r>
    </w:p>
    <w:p w:rsidR="00661293" w:rsidRDefault="00661293" w:rsidP="004C1FB4">
      <w:pPr>
        <w:pStyle w:val="Style10"/>
        <w:widowControl/>
        <w:numPr>
          <w:ilvl w:val="0"/>
          <w:numId w:val="8"/>
        </w:numPr>
        <w:tabs>
          <w:tab w:val="left" w:leader="dot" w:pos="8578"/>
        </w:tabs>
        <w:spacing w:line="360" w:lineRule="auto"/>
        <w:ind w:hanging="357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środek lokomocji</w:t>
      </w:r>
      <w:r w:rsidR="00D200A3">
        <w:rPr>
          <w:rStyle w:val="FontStyle66"/>
          <w:rFonts w:ascii="Times New Roman" w:hAnsi="Times New Roman" w:cs="Times New Roman"/>
          <w:sz w:val="24"/>
          <w:szCs w:val="24"/>
        </w:rPr>
        <w:t xml:space="preserve">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ab/>
      </w:r>
    </w:p>
    <w:p w:rsidR="004C1FB4" w:rsidRPr="004C1FB4" w:rsidRDefault="004C1FB4" w:rsidP="004C1FB4">
      <w:pPr>
        <w:pStyle w:val="Style10"/>
        <w:widowControl/>
        <w:tabs>
          <w:tab w:val="left" w:leader="dot" w:pos="8578"/>
        </w:tabs>
        <w:spacing w:line="360" w:lineRule="auto"/>
        <w:ind w:left="1713"/>
        <w:rPr>
          <w:rFonts w:ascii="Times New Roman" w:hAnsi="Times New Roman" w:cs="Times New Roman"/>
        </w:rPr>
      </w:pPr>
    </w:p>
    <w:p w:rsidR="00661293" w:rsidRPr="004E798C" w:rsidRDefault="00D200A3" w:rsidP="00661293">
      <w:pPr>
        <w:pStyle w:val="Style7"/>
        <w:widowControl/>
        <w:spacing w:line="240" w:lineRule="exact"/>
        <w:ind w:left="496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BA096E" w:rsidRPr="00BA096E" w:rsidRDefault="00661293" w:rsidP="00BA096E">
      <w:pPr>
        <w:pStyle w:val="Style7"/>
        <w:widowControl/>
        <w:spacing w:before="115"/>
        <w:ind w:left="4963"/>
        <w:jc w:val="center"/>
        <w:rPr>
          <w:rStyle w:val="FontStyle26"/>
          <w:rFonts w:ascii="Times New Roman" w:hAnsi="Times New Roman" w:cs="Times New Roman"/>
          <w:i/>
          <w:iCs/>
          <w:sz w:val="16"/>
          <w:szCs w:val="16"/>
        </w:rPr>
      </w:pPr>
      <w:r w:rsidRPr="00D200A3">
        <w:rPr>
          <w:rStyle w:val="FontStyle53"/>
          <w:rFonts w:ascii="Times New Roman" w:hAnsi="Times New Roman" w:cs="Times New Roman"/>
          <w:sz w:val="16"/>
          <w:szCs w:val="16"/>
        </w:rPr>
        <w:t>data i czytelny podpis osoby bezrobotnej</w:t>
      </w:r>
    </w:p>
    <w:p w:rsidR="00BA096E" w:rsidRDefault="00BA096E" w:rsidP="00BA096E">
      <w:pPr>
        <w:pStyle w:val="Style17"/>
        <w:widowControl/>
        <w:numPr>
          <w:ilvl w:val="0"/>
          <w:numId w:val="11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BA096E">
        <w:rPr>
          <w:rStyle w:val="FontStyle26"/>
          <w:rFonts w:ascii="Times New Roman" w:hAnsi="Times New Roman" w:cs="Times New Roman"/>
          <w:i/>
          <w:sz w:val="24"/>
          <w:szCs w:val="24"/>
        </w:rPr>
        <w:t>WYPEŁNIA PUP</w:t>
      </w:r>
    </w:p>
    <w:p w:rsidR="004C1FB4" w:rsidRPr="00BA096E" w:rsidRDefault="004C1FB4" w:rsidP="004C1FB4">
      <w:pPr>
        <w:pStyle w:val="Style17"/>
        <w:widowControl/>
        <w:ind w:left="720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</w:p>
    <w:p w:rsidR="00765425" w:rsidRPr="00765425" w:rsidRDefault="00765425" w:rsidP="007326AA">
      <w:pPr>
        <w:pStyle w:val="Style17"/>
        <w:widowControl/>
        <w:numPr>
          <w:ilvl w:val="0"/>
          <w:numId w:val="12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 xml:space="preserve">Opinia doradcy </w:t>
      </w:r>
      <w:r w:rsidR="004C1FB4">
        <w:rPr>
          <w:rStyle w:val="FontStyle26"/>
          <w:rFonts w:ascii="Times New Roman" w:hAnsi="Times New Roman" w:cs="Times New Roman"/>
          <w:i/>
          <w:sz w:val="24"/>
          <w:szCs w:val="24"/>
        </w:rPr>
        <w:t>klienta</w:t>
      </w:r>
    </w:p>
    <w:p w:rsidR="00765425" w:rsidRP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</w:t>
      </w:r>
    </w:p>
    <w:p w:rsidR="007326AA" w:rsidRPr="00765425" w:rsidRDefault="007326AA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326AA">
        <w:rPr>
          <w:rStyle w:val="FontStyle26"/>
          <w:rFonts w:ascii="Times New Roman" w:hAnsi="Times New Roman" w:cs="Times New Roman"/>
          <w:i/>
          <w:sz w:val="24"/>
          <w:szCs w:val="24"/>
        </w:rPr>
        <w:t>Podpis i data:……………………..……………………………………………………………</w:t>
      </w:r>
    </w:p>
    <w:p w:rsidR="00765425" w:rsidRPr="00765425" w:rsidRDefault="00765425" w:rsidP="00765425">
      <w:pPr>
        <w:pStyle w:val="Style17"/>
        <w:widowControl/>
        <w:numPr>
          <w:ilvl w:val="0"/>
          <w:numId w:val="12"/>
        </w:numPr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Weryfikacja formalna</w:t>
      </w:r>
    </w:p>
    <w:p w:rsidR="00765425" w:rsidRP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7326AA" w:rsidRPr="007326AA" w:rsidRDefault="00765425" w:rsidP="007326AA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</w:t>
      </w:r>
      <w:r w:rsidR="007326AA" w:rsidRPr="007326AA">
        <w:rPr>
          <w:rFonts w:ascii="Times New Roman" w:hAnsi="Times New Roman" w:cs="Times New Roman"/>
          <w:i/>
        </w:rPr>
        <w:t xml:space="preserve"> </w:t>
      </w:r>
      <w:r w:rsidR="007326AA" w:rsidRPr="007326AA">
        <w:rPr>
          <w:rStyle w:val="FontStyle26"/>
          <w:rFonts w:ascii="Times New Roman" w:hAnsi="Times New Roman" w:cs="Times New Roman"/>
          <w:i/>
          <w:sz w:val="24"/>
          <w:szCs w:val="24"/>
        </w:rPr>
        <w:t>Podpis i data:……………………..……………………………………………………………</w:t>
      </w:r>
    </w:p>
    <w:p w:rsidR="00765425" w:rsidRPr="00765425" w:rsidRDefault="00765425" w:rsidP="007326AA">
      <w:pPr>
        <w:pStyle w:val="Style17"/>
        <w:widowControl/>
        <w:numPr>
          <w:ilvl w:val="0"/>
          <w:numId w:val="12"/>
        </w:numPr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lastRenderedPageBreak/>
        <w:t>Decyzja dyrektora/zastępcy</w:t>
      </w:r>
    </w:p>
    <w:p w:rsidR="00765425" w:rsidRPr="00765425" w:rsidRDefault="00765425" w:rsidP="00765425">
      <w:pPr>
        <w:pStyle w:val="Style17"/>
        <w:widowControl/>
        <w:spacing w:line="360" w:lineRule="auto"/>
        <w:jc w:val="both"/>
        <w:rPr>
          <w:rStyle w:val="FontStyle26"/>
          <w:rFonts w:ascii="Times New Roman" w:hAnsi="Times New Roman" w:cs="Times New Roman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9173CC" w:rsidRPr="00765425" w:rsidRDefault="00765425" w:rsidP="00765425">
      <w:pPr>
        <w:pStyle w:val="Style17"/>
        <w:widowControl/>
        <w:spacing w:line="360" w:lineRule="auto"/>
        <w:jc w:val="both"/>
        <w:rPr>
          <w:rStyle w:val="FontStyle63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765425">
        <w:rPr>
          <w:rStyle w:val="FontStyle26"/>
          <w:rFonts w:ascii="Times New Roman" w:hAnsi="Times New Roman" w:cs="Times New Roman"/>
          <w:i/>
          <w:sz w:val="24"/>
          <w:szCs w:val="24"/>
        </w:rPr>
        <w:t>……………………………………...…………………………………………………………...…………………………………...……………………..……………………………………………………………</w:t>
      </w:r>
    </w:p>
    <w:p w:rsidR="00661293" w:rsidRPr="00D200A3" w:rsidRDefault="00661293" w:rsidP="00D200A3">
      <w:pPr>
        <w:pStyle w:val="Style2"/>
        <w:widowControl/>
        <w:spacing w:before="38" w:line="240" w:lineRule="auto"/>
        <w:jc w:val="center"/>
        <w:rPr>
          <w:rStyle w:val="FontStyle63"/>
          <w:rFonts w:ascii="Times New Roman" w:hAnsi="Times New Roman" w:cs="Times New Roman"/>
          <w:caps/>
          <w:sz w:val="24"/>
          <w:szCs w:val="24"/>
        </w:rPr>
      </w:pPr>
      <w:r w:rsidRPr="00D200A3">
        <w:rPr>
          <w:rStyle w:val="FontStyle63"/>
          <w:rFonts w:ascii="Times New Roman" w:hAnsi="Times New Roman" w:cs="Times New Roman"/>
          <w:caps/>
          <w:sz w:val="24"/>
          <w:szCs w:val="24"/>
        </w:rPr>
        <w:t>Zasady przyznania bonu stażowego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250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5"/>
          <w:rFonts w:ascii="Times New Roman" w:hAnsi="Times New Roman" w:cs="Times New Roman"/>
          <w:sz w:val="24"/>
          <w:szCs w:val="24"/>
        </w:rPr>
        <w:t xml:space="preserve">Na wniosek bezrobotnego do 30 roku życia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starosta może przyznać bon stażowy stanowiący gwarancję skierowania do odbycia stażu u pracodawcy wskazanego przez bezrobotnego na okres 6 miesięcy, o ile pracodawca zobowiąże się do zatrudnienia bezrobotnego po zakończeniu stażu przez okres 6 miesięcy.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48" w:line="254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Przyznanie bonu stażowego następuje na podstawie indywidualnego planu działania osobie bezrobotnej do 30 roku życia, której ustalono I lub II profil pomocy.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10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Termin ważności bonu stażowego określa starosta.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72" w:line="250" w:lineRule="exact"/>
        <w:ind w:left="710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Pracodawcy, który zatrudni bezrobotnego przez deklarowany okres 6 miesięcy, starosta</w:t>
      </w:r>
      <w:r w:rsidR="002E005C">
        <w:rPr>
          <w:rStyle w:val="FontStyle66"/>
          <w:rFonts w:ascii="Times New Roman" w:hAnsi="Times New Roman" w:cs="Times New Roman"/>
          <w:sz w:val="24"/>
          <w:szCs w:val="24"/>
        </w:rPr>
        <w:t xml:space="preserve"> wypłaca premię w wysokości 1513</w:t>
      </w:r>
      <w:r w:rsidR="00005CEA">
        <w:rPr>
          <w:rStyle w:val="FontStyle66"/>
          <w:rFonts w:ascii="Times New Roman" w:hAnsi="Times New Roman" w:cs="Times New Roman"/>
          <w:sz w:val="24"/>
          <w:szCs w:val="24"/>
        </w:rPr>
        <w:t>,50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zł </w:t>
      </w:r>
      <w:r w:rsidRPr="004E798C">
        <w:rPr>
          <w:rStyle w:val="FontStyle65"/>
          <w:rFonts w:ascii="Times New Roman" w:hAnsi="Times New Roman" w:cs="Times New Roman"/>
          <w:sz w:val="24"/>
          <w:szCs w:val="24"/>
          <w:u w:val="single"/>
        </w:rPr>
        <w:t>jeżeli spełnia wymagania dotyczące możliwości otrzymania pomocy de minimis.</w:t>
      </w:r>
    </w:p>
    <w:p w:rsidR="00661293" w:rsidRPr="004E798C" w:rsidRDefault="00661293" w:rsidP="00610CC5">
      <w:pPr>
        <w:pStyle w:val="Style47"/>
        <w:widowControl/>
        <w:numPr>
          <w:ilvl w:val="0"/>
          <w:numId w:val="2"/>
        </w:numPr>
        <w:spacing w:before="106" w:line="240" w:lineRule="auto"/>
        <w:ind w:left="709" w:hanging="354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Premia stanowi pomoc udzielaną zgodnie z warunkami dopuszczalności pomocy de minimis.</w:t>
      </w:r>
    </w:p>
    <w:p w:rsidR="00661293" w:rsidRPr="004E798C" w:rsidRDefault="00661293" w:rsidP="00661293">
      <w:pPr>
        <w:pStyle w:val="Style47"/>
        <w:widowControl/>
        <w:numPr>
          <w:ilvl w:val="0"/>
          <w:numId w:val="2"/>
        </w:numPr>
        <w:tabs>
          <w:tab w:val="left" w:pos="710"/>
        </w:tabs>
        <w:spacing w:before="125" w:line="240" w:lineRule="auto"/>
        <w:ind w:left="355" w:firstLine="0"/>
        <w:jc w:val="left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W ramach bonu stażowego starosta finansuje:</w:t>
      </w:r>
    </w:p>
    <w:p w:rsidR="00661293" w:rsidRPr="004E798C" w:rsidRDefault="00661293" w:rsidP="00610CC5">
      <w:pPr>
        <w:pStyle w:val="Style9"/>
        <w:widowControl/>
        <w:numPr>
          <w:ilvl w:val="0"/>
          <w:numId w:val="3"/>
        </w:numPr>
        <w:spacing w:before="91" w:line="254" w:lineRule="exact"/>
        <w:ind w:left="1276" w:hanging="465"/>
        <w:rPr>
          <w:rStyle w:val="FontStyle64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koszt przejazdu do i z miejsca odbywania stażu - w f</w:t>
      </w:r>
      <w:r w:rsidR="00005CEA">
        <w:rPr>
          <w:rStyle w:val="FontStyle66"/>
          <w:rFonts w:ascii="Times New Roman" w:hAnsi="Times New Roman" w:cs="Times New Roman"/>
          <w:sz w:val="24"/>
          <w:szCs w:val="24"/>
        </w:rPr>
        <w:t>ormie ryczałtu, do wysokości 605,40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zł, wypłacanego bezrobotnemu w miesięcznych transzach w wysokości do 100</w:t>
      </w:r>
      <w:r w:rsidR="00005CEA">
        <w:rPr>
          <w:rStyle w:val="FontStyle66"/>
          <w:rFonts w:ascii="Times New Roman" w:hAnsi="Times New Roman" w:cs="Times New Roman"/>
          <w:sz w:val="24"/>
          <w:szCs w:val="24"/>
        </w:rPr>
        <w:t>,90 zł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łącznie ze stypendium, najtańszym środkiem transportu zbiorowego.</w:t>
      </w:r>
    </w:p>
    <w:p w:rsidR="00661293" w:rsidRPr="004E798C" w:rsidRDefault="00D120B6" w:rsidP="00610CC5">
      <w:pPr>
        <w:pStyle w:val="Style9"/>
        <w:widowControl/>
        <w:numPr>
          <w:ilvl w:val="0"/>
          <w:numId w:val="3"/>
        </w:numPr>
        <w:spacing w:before="58" w:line="250" w:lineRule="exact"/>
        <w:ind w:left="1276" w:hanging="465"/>
        <w:rPr>
          <w:rStyle w:val="FontStyle66"/>
          <w:rFonts w:ascii="Times New Roman" w:hAnsi="Times New Roman" w:cs="Times New Roman"/>
          <w:sz w:val="24"/>
          <w:szCs w:val="24"/>
        </w:rPr>
      </w:pPr>
      <w:r>
        <w:rPr>
          <w:rStyle w:val="FontStyle66"/>
          <w:rFonts w:ascii="Times New Roman" w:hAnsi="Times New Roman" w:cs="Times New Roman"/>
          <w:sz w:val="24"/>
          <w:szCs w:val="24"/>
        </w:rPr>
        <w:t>koszt</w:t>
      </w:r>
      <w:r w:rsidR="00661293"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 niezbędnych badań lekarskich lub psychologicznych - w formie wpłaty na konto wykonawcy badania.</w:t>
      </w:r>
    </w:p>
    <w:p w:rsidR="00661293" w:rsidRPr="004E798C" w:rsidRDefault="00661293" w:rsidP="00610CC5">
      <w:pPr>
        <w:pStyle w:val="Style44"/>
        <w:widowControl/>
        <w:numPr>
          <w:ilvl w:val="0"/>
          <w:numId w:val="4"/>
        </w:numPr>
        <w:spacing w:before="53"/>
        <w:ind w:left="709" w:hanging="36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 xml:space="preserve">Kwota premii, o której mowa w </w:t>
      </w:r>
      <w:r w:rsidR="00D120B6">
        <w:rPr>
          <w:rStyle w:val="FontStyle66"/>
          <w:rFonts w:ascii="Times New Roman" w:hAnsi="Times New Roman" w:cs="Times New Roman"/>
          <w:sz w:val="24"/>
          <w:szCs w:val="24"/>
        </w:rPr>
        <w:t xml:space="preserve">art. 66l </w:t>
      </w: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ust. 4, oraz maksymalna kwota ryczałtu, o której mowa w ust. 6 pkt 1, podlegają waloryzacji na zasadach określonych w art. 72 ust. 6.</w:t>
      </w:r>
    </w:p>
    <w:p w:rsidR="00661293" w:rsidRPr="004E798C" w:rsidRDefault="00661293" w:rsidP="00610CC5">
      <w:pPr>
        <w:pStyle w:val="Style44"/>
        <w:widowControl/>
        <w:numPr>
          <w:ilvl w:val="0"/>
          <w:numId w:val="4"/>
        </w:numPr>
        <w:spacing w:before="53" w:line="250" w:lineRule="exact"/>
        <w:ind w:left="709" w:hanging="360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  <w:r w:rsidRPr="004E798C">
        <w:rPr>
          <w:rStyle w:val="FontStyle66"/>
          <w:rFonts w:ascii="Times New Roman" w:hAnsi="Times New Roman" w:cs="Times New Roman"/>
          <w:sz w:val="24"/>
          <w:szCs w:val="24"/>
        </w:rPr>
        <w:t>Minister właściwy do spraw pracy, na podstawie komunikatu Prezesa Głównego Urzędu Statystycznego, ogłasza, w drodze obwieszczenia w Dzienniku Urzędowym Rzeczypospolitej Polskiej „Monitor Polski", kwoty premii i kosztów przejazdu po waloryzacji.</w:t>
      </w:r>
    </w:p>
    <w:p w:rsidR="00661293" w:rsidRPr="004E798C" w:rsidRDefault="00661293" w:rsidP="00661293">
      <w:pPr>
        <w:pStyle w:val="Style5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61293" w:rsidP="00661293">
      <w:pPr>
        <w:pStyle w:val="Style50"/>
        <w:widowControl/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4E798C" w:rsidRDefault="00661293" w:rsidP="00610CC5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both"/>
        <w:rPr>
          <w:rFonts w:ascii="Times New Roman" w:hAnsi="Times New Roman" w:cs="Times New Roman"/>
        </w:rPr>
      </w:pPr>
    </w:p>
    <w:p w:rsidR="00661293" w:rsidRPr="00610CC5" w:rsidRDefault="00661293" w:rsidP="00610CC5">
      <w:pPr>
        <w:pStyle w:val="Style5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62"/>
        <w:jc w:val="center"/>
        <w:rPr>
          <w:rStyle w:val="FontStyle65"/>
          <w:rFonts w:ascii="Times New Roman" w:hAnsi="Times New Roman" w:cs="Times New Roman"/>
          <w:color w:val="FF0000"/>
          <w:sz w:val="24"/>
          <w:szCs w:val="24"/>
        </w:rPr>
      </w:pPr>
      <w:r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UWAGA</w:t>
      </w:r>
      <w:r w:rsidR="00610CC5" w:rsidRPr="00610CC5">
        <w:rPr>
          <w:rStyle w:val="FontStyle65"/>
          <w:rFonts w:ascii="Times New Roman" w:hAnsi="Times New Roman" w:cs="Times New Roman"/>
          <w:color w:val="FF0000"/>
          <w:sz w:val="24"/>
          <w:szCs w:val="24"/>
        </w:rPr>
        <w:t>:</w:t>
      </w: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line="240" w:lineRule="exact"/>
        <w:jc w:val="center"/>
        <w:rPr>
          <w:rFonts w:ascii="Times New Roman" w:hAnsi="Times New Roman" w:cs="Times New Roman"/>
          <w:b/>
          <w:color w:val="FF0000"/>
        </w:rPr>
      </w:pPr>
    </w:p>
    <w:p w:rsidR="00661293" w:rsidRPr="00610CC5" w:rsidRDefault="00661293" w:rsidP="00610CC5">
      <w:pPr>
        <w:pStyle w:val="Style10"/>
        <w:widowControl/>
        <w:pBdr>
          <w:top w:val="thinThickSmallGap" w:sz="18" w:space="1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spacing w:before="48" w:line="216" w:lineRule="exact"/>
        <w:jc w:val="center"/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</w:pP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Informuję, iż Powiatowy Urząd Pracy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w Białymstoku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zawrze z Organizatorem umowę </w:t>
      </w:r>
      <w:r w:rsidR="00610CC5"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 xml:space="preserve">                </w:t>
      </w:r>
      <w:r w:rsidRPr="00610CC5">
        <w:rPr>
          <w:rStyle w:val="FontStyle66"/>
          <w:rFonts w:ascii="Times New Roman" w:hAnsi="Times New Roman" w:cs="Times New Roman"/>
          <w:b/>
          <w:color w:val="FF0000"/>
          <w:sz w:val="24"/>
          <w:szCs w:val="24"/>
        </w:rPr>
        <w:t>o organizację stażu pod warunkiem posiadania przez Urząd środków finansowych przeznaczonych na sfinansowanie bonu stażowego dla osoby do 30 roku życia.</w:t>
      </w:r>
    </w:p>
    <w:p w:rsidR="00661293" w:rsidRDefault="00661293" w:rsidP="00765425"/>
    <w:sectPr w:rsidR="00661293" w:rsidSect="0066129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76C3"/>
    <w:multiLevelType w:val="hybridMultilevel"/>
    <w:tmpl w:val="DA0459F6"/>
    <w:lvl w:ilvl="0" w:tplc="AE5E02F4">
      <w:start w:val="1"/>
      <w:numFmt w:val="upperRoman"/>
      <w:lvlText w:val="%1."/>
      <w:lvlJc w:val="left"/>
      <w:pPr>
        <w:ind w:left="72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617176"/>
    <w:multiLevelType w:val="singleLevel"/>
    <w:tmpl w:val="D49AA034"/>
    <w:lvl w:ilvl="0">
      <w:start w:val="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2CAF"/>
    <w:multiLevelType w:val="singleLevel"/>
    <w:tmpl w:val="E0F46F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48717D"/>
    <w:multiLevelType w:val="singleLevel"/>
    <w:tmpl w:val="40A697E8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E2F4D75"/>
    <w:multiLevelType w:val="hybridMultilevel"/>
    <w:tmpl w:val="AF7240E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8" w15:restartNumberingAfterBreak="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846070"/>
    <w:multiLevelType w:val="hybridMultilevel"/>
    <w:tmpl w:val="ECF86E7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5471A7B"/>
    <w:multiLevelType w:val="hybridMultilevel"/>
    <w:tmpl w:val="471EA312"/>
    <w:lvl w:ilvl="0" w:tplc="6CC060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93"/>
    <w:rsid w:val="00005CEA"/>
    <w:rsid w:val="00090F4A"/>
    <w:rsid w:val="0011782E"/>
    <w:rsid w:val="001B78D8"/>
    <w:rsid w:val="002E005C"/>
    <w:rsid w:val="003A1FC3"/>
    <w:rsid w:val="004C1FB4"/>
    <w:rsid w:val="00526966"/>
    <w:rsid w:val="00546331"/>
    <w:rsid w:val="005B186D"/>
    <w:rsid w:val="005E694F"/>
    <w:rsid w:val="00610CC5"/>
    <w:rsid w:val="00661293"/>
    <w:rsid w:val="006C5A39"/>
    <w:rsid w:val="007326AA"/>
    <w:rsid w:val="00765425"/>
    <w:rsid w:val="0081195D"/>
    <w:rsid w:val="008969AC"/>
    <w:rsid w:val="009023AF"/>
    <w:rsid w:val="009173CC"/>
    <w:rsid w:val="00A57832"/>
    <w:rsid w:val="00A60DCF"/>
    <w:rsid w:val="00B20078"/>
    <w:rsid w:val="00BA096E"/>
    <w:rsid w:val="00D120B6"/>
    <w:rsid w:val="00D200A3"/>
    <w:rsid w:val="00D22712"/>
    <w:rsid w:val="00DB4F30"/>
    <w:rsid w:val="00DC5C56"/>
    <w:rsid w:val="00DF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8FAE38-AF63-4609-AB7D-6B85E2736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hAnsi="Verdana"/>
      <w:sz w:val="24"/>
      <w:szCs w:val="24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hAnsi="Verdana"/>
      <w:sz w:val="24"/>
      <w:szCs w:val="24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hAnsi="Verdana"/>
      <w:sz w:val="24"/>
      <w:szCs w:val="24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/>
      <w:sz w:val="24"/>
      <w:szCs w:val="24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hAnsi="Verdana"/>
      <w:sz w:val="24"/>
      <w:szCs w:val="24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hAnsi="Verdana"/>
      <w:sz w:val="24"/>
      <w:szCs w:val="24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hAnsi="Verdana"/>
      <w:sz w:val="24"/>
      <w:szCs w:val="24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hAnsi="Verdana"/>
      <w:sz w:val="24"/>
      <w:szCs w:val="24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hAnsi="Verdana"/>
      <w:sz w:val="24"/>
      <w:szCs w:val="24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character" w:customStyle="1" w:styleId="FontStyle53">
    <w:name w:val="Font Style53"/>
    <w:basedOn w:val="Domylnaczcionkaakapitu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basedOn w:val="Domylnaczcionkaakapitu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basedOn w:val="Domylnaczcionkaakapitu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basedOn w:val="Domylnaczcionkaakapitu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basedOn w:val="Domylnaczcionkaakapitu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basedOn w:val="Domylnaczcionkaakapitu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D1AE24-72AE-4110-86CB-9ADF877DF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Powiatowy Urząd Pracy</dc:creator>
  <cp:lastModifiedBy>PUP</cp:lastModifiedBy>
  <cp:revision>2</cp:revision>
  <cp:lastPrinted>2014-08-18T07:46:00Z</cp:lastPrinted>
  <dcterms:created xsi:type="dcterms:W3CDTF">2016-06-15T10:24:00Z</dcterms:created>
  <dcterms:modified xsi:type="dcterms:W3CDTF">2016-06-15T10:24:00Z</dcterms:modified>
</cp:coreProperties>
</file>